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4" w:rsidRDefault="00C66DFC"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rsidR="00AC0B14" w:rsidRDefault="00AC0B14" w:rsidP="00C03E56">
      <w:pPr>
        <w:pStyle w:val="Heading1"/>
      </w:pPr>
    </w:p>
    <w:p w:rsidR="00AC0B14" w:rsidRDefault="00AC0B14" w:rsidP="00C03E56">
      <w:pPr>
        <w:pStyle w:val="Heading1"/>
      </w:pPr>
    </w:p>
    <w:p w:rsidR="00C03E56" w:rsidRPr="00B85FE8" w:rsidRDefault="00C03E56" w:rsidP="00C03E56">
      <w:pPr>
        <w:pStyle w:val="Heading1"/>
      </w:pPr>
      <w:r w:rsidRPr="00B85FE8">
        <w:t xml:space="preserve">RFP NUMBER </w:t>
      </w:r>
      <w:r w:rsidR="00551F4E">
        <w:t>5749 Z1</w:t>
      </w:r>
      <w:r w:rsidR="00AC0B14">
        <w:t>,</w:t>
      </w:r>
      <w:r w:rsidR="00766E8C">
        <w:t xml:space="preserve"> P</w:t>
      </w:r>
      <w:r w:rsidR="00766E8C" w:rsidRPr="00517A8C">
        <w:t xml:space="preserve">rovide </w:t>
      </w:r>
      <w:r w:rsidR="00766E8C">
        <w:t>Media Services for the DHHS’ Tobacco Free Nebraska (TFN) program</w:t>
      </w:r>
    </w:p>
    <w:p w:rsidR="00C03E56" w:rsidRPr="00B85FE8" w:rsidRDefault="00C03E56" w:rsidP="0050092A">
      <w:pPr>
        <w:pStyle w:val="Heading1"/>
      </w:pPr>
      <w:r w:rsidRPr="00B85FE8">
        <w:t xml:space="preserve">Opening Date:  </w:t>
      </w:r>
      <w:r w:rsidR="00551F4E">
        <w:t>February 21, 2018, 2:00 P.M. Central Time</w:t>
      </w:r>
    </w:p>
    <w:p w:rsidR="00C03E56" w:rsidRPr="00B85FE8" w:rsidRDefault="00C03E56" w:rsidP="00C03E56"/>
    <w:p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rsidR="008366FA" w:rsidRDefault="008366FA" w:rsidP="008366FA">
      <w:pPr>
        <w:pStyle w:val="Level3"/>
        <w:numPr>
          <w:ilvl w:val="2"/>
          <w:numId w:val="12"/>
        </w:numPr>
        <w:rPr>
          <w:rFonts w:cs="Arial"/>
          <w:szCs w:val="18"/>
        </w:rPr>
      </w:pPr>
      <w:r w:rsidRPr="00D61658">
        <w:rPr>
          <w:rFonts w:cs="Arial"/>
          <w:szCs w:val="18"/>
        </w:rPr>
        <w:t xml:space="preserve">Original Request for Proposal for Contractual Services form signed using an indelible method.  </w:t>
      </w:r>
    </w:p>
    <w:p w:rsidR="008366FA" w:rsidRPr="00D61658" w:rsidRDefault="008366FA" w:rsidP="008366FA">
      <w:pPr>
        <w:pStyle w:val="Level3"/>
        <w:numPr>
          <w:ilvl w:val="2"/>
          <w:numId w:val="12"/>
        </w:numPr>
        <w:rPr>
          <w:rFonts w:cs="Arial"/>
          <w:szCs w:val="18"/>
        </w:rPr>
      </w:pPr>
      <w:r w:rsidRPr="00D61658">
        <w:rPr>
          <w:rFonts w:cs="Arial"/>
          <w:szCs w:val="18"/>
        </w:rPr>
        <w:t>Clarity and responsiveness of the proposal;</w:t>
      </w:r>
    </w:p>
    <w:p w:rsidR="008366FA" w:rsidRDefault="008366FA" w:rsidP="008366FA">
      <w:pPr>
        <w:pStyle w:val="Level3"/>
        <w:numPr>
          <w:ilvl w:val="2"/>
          <w:numId w:val="12"/>
        </w:numPr>
        <w:rPr>
          <w:rFonts w:cs="Arial"/>
          <w:szCs w:val="18"/>
        </w:rPr>
      </w:pPr>
      <w:r>
        <w:rPr>
          <w:rFonts w:cs="Arial"/>
          <w:szCs w:val="18"/>
        </w:rPr>
        <w:t xml:space="preserve">Completed </w:t>
      </w:r>
      <w:r w:rsidRPr="003763B4">
        <w:rPr>
          <w:rFonts w:cs="Arial"/>
          <w:szCs w:val="18"/>
        </w:rPr>
        <w:t>Corporate Overview;</w:t>
      </w:r>
      <w:r>
        <w:rPr>
          <w:rFonts w:cs="Arial"/>
          <w:szCs w:val="18"/>
        </w:rPr>
        <w:t xml:space="preserve"> </w:t>
      </w:r>
    </w:p>
    <w:p w:rsidR="008366FA" w:rsidRDefault="008366FA" w:rsidP="008366FA">
      <w:pPr>
        <w:pStyle w:val="Level3"/>
        <w:numPr>
          <w:ilvl w:val="2"/>
          <w:numId w:val="12"/>
        </w:numPr>
        <w:rPr>
          <w:rFonts w:cs="Arial"/>
          <w:szCs w:val="18"/>
        </w:rPr>
      </w:pPr>
      <w:r>
        <w:rPr>
          <w:rFonts w:cs="Arial"/>
          <w:szCs w:val="18"/>
        </w:rPr>
        <w:t>Completed Section II thorough IV;</w:t>
      </w:r>
    </w:p>
    <w:p w:rsidR="008366FA" w:rsidRPr="009E71EB" w:rsidRDefault="008366FA" w:rsidP="008366FA">
      <w:pPr>
        <w:pStyle w:val="Level3"/>
        <w:numPr>
          <w:ilvl w:val="2"/>
          <w:numId w:val="12"/>
        </w:numPr>
        <w:rPr>
          <w:rFonts w:cs="Arial"/>
          <w:szCs w:val="18"/>
        </w:rPr>
      </w:pPr>
      <w:r>
        <w:rPr>
          <w:rFonts w:cs="Arial"/>
          <w:szCs w:val="18"/>
        </w:rPr>
        <w:t xml:space="preserve">Completed </w:t>
      </w:r>
      <w:r w:rsidRPr="009E71EB">
        <w:rPr>
          <w:rFonts w:cs="Arial"/>
          <w:szCs w:val="18"/>
        </w:rPr>
        <w:t xml:space="preserve">Technical Approach; and </w:t>
      </w:r>
    </w:p>
    <w:p w:rsidR="008366FA" w:rsidRPr="003763B4" w:rsidRDefault="008366FA" w:rsidP="008366FA">
      <w:pPr>
        <w:pStyle w:val="Level3"/>
        <w:numPr>
          <w:ilvl w:val="2"/>
          <w:numId w:val="12"/>
        </w:numPr>
        <w:rPr>
          <w:rFonts w:cs="Arial"/>
          <w:szCs w:val="18"/>
        </w:rPr>
      </w:pPr>
      <w:r>
        <w:rPr>
          <w:rFonts w:cs="Arial"/>
          <w:szCs w:val="18"/>
        </w:rPr>
        <w:t xml:space="preserve">Completed State </w:t>
      </w:r>
      <w:r w:rsidRPr="003763B4">
        <w:rPr>
          <w:rFonts w:cs="Arial"/>
          <w:szCs w:val="18"/>
        </w:rPr>
        <w:t>Cost Proposal</w:t>
      </w:r>
      <w:r>
        <w:rPr>
          <w:rFonts w:cs="Arial"/>
          <w:szCs w:val="18"/>
        </w:rPr>
        <w:t xml:space="preserve"> Template</w:t>
      </w:r>
      <w:r w:rsidRPr="003763B4">
        <w:rPr>
          <w:rFonts w:cs="Arial"/>
          <w:szCs w:val="18"/>
        </w:rPr>
        <w:t>.</w:t>
      </w:r>
    </w:p>
    <w:p w:rsidR="00C03E56" w:rsidRPr="00B85FE8" w:rsidRDefault="00C03E56" w:rsidP="00C03E56">
      <w:bookmarkStart w:id="1" w:name="_GoBack"/>
      <w:bookmarkEnd w:id="1"/>
    </w:p>
    <w:p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50092A">
        <w:trPr>
          <w:cantSplit/>
          <w:trHeight w:val="20"/>
          <w:jc w:val="center"/>
        </w:trPr>
        <w:tc>
          <w:tcPr>
            <w:tcW w:w="5422" w:type="dxa"/>
            <w:vAlign w:val="center"/>
          </w:tcPr>
          <w:p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shd w:val="clear" w:color="auto" w:fill="auto"/>
          </w:tcPr>
          <w:p w:rsidR="00C03E56" w:rsidRPr="0050092A" w:rsidRDefault="000024B7" w:rsidP="00F066A3">
            <w:pPr>
              <w:jc w:val="center"/>
            </w:pPr>
            <w:r>
              <w:t>100</w:t>
            </w:r>
          </w:p>
        </w:tc>
      </w:tr>
      <w:tr w:rsidR="00AF2331" w:rsidRPr="00B85FE8" w:rsidTr="0050092A">
        <w:trPr>
          <w:cantSplit/>
          <w:trHeight w:val="20"/>
          <w:jc w:val="center"/>
        </w:trPr>
        <w:tc>
          <w:tcPr>
            <w:tcW w:w="5422" w:type="dxa"/>
            <w:vAlign w:val="center"/>
          </w:tcPr>
          <w:p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shd w:val="clear" w:color="auto" w:fill="auto"/>
          </w:tcPr>
          <w:p w:rsidR="00AF2331" w:rsidRPr="0050092A" w:rsidRDefault="000024B7" w:rsidP="001D46F2">
            <w:pPr>
              <w:jc w:val="center"/>
            </w:pPr>
            <w:r>
              <w:t>540</w:t>
            </w:r>
          </w:p>
        </w:tc>
      </w:tr>
      <w:tr w:rsidR="00AF2331" w:rsidRPr="00B85FE8" w:rsidTr="0050092A">
        <w:trPr>
          <w:cantSplit/>
          <w:trHeight w:val="20"/>
          <w:jc w:val="center"/>
        </w:trPr>
        <w:tc>
          <w:tcPr>
            <w:tcW w:w="5422" w:type="dxa"/>
            <w:tcBorders>
              <w:right w:val="single" w:sz="4" w:space="0" w:color="auto"/>
            </w:tcBorders>
            <w:vAlign w:val="center"/>
          </w:tcPr>
          <w:p w:rsidR="00AF2331" w:rsidRPr="00B85FE8" w:rsidRDefault="00AF2331" w:rsidP="0050092A">
            <w:r w:rsidRPr="00B85FE8">
              <w:t xml:space="preserve">Part </w:t>
            </w:r>
            <w:r>
              <w:t>3</w:t>
            </w:r>
            <w:r w:rsidRPr="00B85FE8">
              <w:t xml:space="preserve"> </w:t>
            </w:r>
            <w:r w:rsidRPr="00B85FE8">
              <w:sym w:font="Symbol" w:char="F0BE"/>
            </w:r>
            <w:r w:rsidRPr="00B85FE8">
              <w:t xml:space="preserve"> Cost Proposal Points</w:t>
            </w:r>
          </w:p>
        </w:tc>
        <w:tc>
          <w:tcPr>
            <w:tcW w:w="1890" w:type="dxa"/>
            <w:tcBorders>
              <w:left w:val="single" w:sz="4" w:space="0" w:color="auto"/>
            </w:tcBorders>
            <w:shd w:val="clear" w:color="auto" w:fill="auto"/>
            <w:vAlign w:val="center"/>
          </w:tcPr>
          <w:p w:rsidR="00AF2331" w:rsidRPr="0050092A" w:rsidRDefault="00EA1FD2" w:rsidP="00EA1FD2">
            <w:pPr>
              <w:jc w:val="center"/>
            </w:pPr>
            <w:r>
              <w:t>30</w:t>
            </w:r>
          </w:p>
        </w:tc>
      </w:tr>
      <w:tr w:rsidR="000E73EC" w:rsidRPr="00B85FE8" w:rsidTr="000E73EC">
        <w:trPr>
          <w:cantSplit/>
          <w:trHeight w:val="20"/>
          <w:jc w:val="center"/>
        </w:trPr>
        <w:tc>
          <w:tcPr>
            <w:tcW w:w="5422" w:type="dxa"/>
            <w:tcBorders>
              <w:right w:val="single" w:sz="4" w:space="0" w:color="auto"/>
            </w:tcBorders>
            <w:vAlign w:val="center"/>
          </w:tcPr>
          <w:p w:rsidR="000E73EC" w:rsidRPr="00B85FE8" w:rsidRDefault="000E73EC" w:rsidP="000E73EC">
            <w:r w:rsidRPr="00B85FE8">
              <w:t>Total Points without Oral Interviews</w:t>
            </w:r>
          </w:p>
        </w:tc>
        <w:tc>
          <w:tcPr>
            <w:tcW w:w="1890" w:type="dxa"/>
            <w:tcBorders>
              <w:left w:val="single" w:sz="4" w:space="0" w:color="auto"/>
            </w:tcBorders>
            <w:shd w:val="clear" w:color="auto" w:fill="auto"/>
            <w:vAlign w:val="center"/>
          </w:tcPr>
          <w:p w:rsidR="000E73EC" w:rsidRPr="00EA1FD2" w:rsidRDefault="00EA1FD2" w:rsidP="000E73EC">
            <w:pPr>
              <w:jc w:val="center"/>
            </w:pPr>
            <w:r w:rsidRPr="00EA1FD2">
              <w:t>670</w:t>
            </w:r>
          </w:p>
        </w:tc>
      </w:tr>
      <w:tr w:rsidR="000E73EC" w:rsidRPr="00B85FE8" w:rsidTr="000E73EC">
        <w:trPr>
          <w:cantSplit/>
          <w:trHeight w:val="20"/>
          <w:jc w:val="center"/>
        </w:trPr>
        <w:tc>
          <w:tcPr>
            <w:tcW w:w="5422" w:type="dxa"/>
            <w:tcBorders>
              <w:right w:val="single" w:sz="4" w:space="0" w:color="auto"/>
            </w:tcBorders>
            <w:vAlign w:val="center"/>
          </w:tcPr>
          <w:p w:rsidR="000E73EC" w:rsidRPr="00B85FE8" w:rsidRDefault="000E73EC" w:rsidP="000E73EC">
            <w:r w:rsidRPr="00B85FE8">
              <w:t xml:space="preserve">     Oral Interviews, (if required)</w:t>
            </w:r>
          </w:p>
        </w:tc>
        <w:tc>
          <w:tcPr>
            <w:tcW w:w="1890" w:type="dxa"/>
            <w:tcBorders>
              <w:left w:val="single" w:sz="4" w:space="0" w:color="auto"/>
            </w:tcBorders>
            <w:shd w:val="clear" w:color="auto" w:fill="auto"/>
            <w:vAlign w:val="center"/>
          </w:tcPr>
          <w:p w:rsidR="000E73EC" w:rsidRPr="00EA1FD2" w:rsidRDefault="00EA1FD2" w:rsidP="000E73EC">
            <w:pPr>
              <w:jc w:val="center"/>
            </w:pPr>
            <w:r w:rsidRPr="00EA1FD2">
              <w:t>160</w:t>
            </w:r>
          </w:p>
        </w:tc>
      </w:tr>
      <w:tr w:rsidR="000E73EC" w:rsidRPr="00B85FE8" w:rsidTr="0050092A">
        <w:trPr>
          <w:cantSplit/>
          <w:trHeight w:val="20"/>
          <w:jc w:val="center"/>
        </w:trPr>
        <w:tc>
          <w:tcPr>
            <w:tcW w:w="5422" w:type="dxa"/>
            <w:tcBorders>
              <w:bottom w:val="single" w:sz="6" w:space="0" w:color="auto"/>
              <w:right w:val="single" w:sz="4" w:space="0" w:color="auto"/>
            </w:tcBorders>
            <w:vAlign w:val="center"/>
          </w:tcPr>
          <w:p w:rsidR="000E73EC" w:rsidRPr="00B85FE8" w:rsidRDefault="000E73EC" w:rsidP="000E73EC">
            <w:r w:rsidRPr="00B85FE8">
              <w:t>Total Points with Oral Interviews</w:t>
            </w:r>
          </w:p>
        </w:tc>
        <w:tc>
          <w:tcPr>
            <w:tcW w:w="1890" w:type="dxa"/>
            <w:tcBorders>
              <w:left w:val="single" w:sz="4" w:space="0" w:color="auto"/>
              <w:bottom w:val="single" w:sz="6" w:space="0" w:color="auto"/>
            </w:tcBorders>
            <w:shd w:val="clear" w:color="auto" w:fill="auto"/>
            <w:vAlign w:val="center"/>
          </w:tcPr>
          <w:p w:rsidR="000E73EC" w:rsidRPr="00EA1FD2" w:rsidRDefault="00EA1FD2" w:rsidP="000E73EC">
            <w:pPr>
              <w:jc w:val="center"/>
            </w:pPr>
            <w:r w:rsidRPr="00EA1FD2">
              <w:t>830</w:t>
            </w:r>
          </w:p>
        </w:tc>
      </w:tr>
    </w:tbl>
    <w:p w:rsidR="00C03E56" w:rsidRPr="00B85FE8" w:rsidRDefault="00C03E56" w:rsidP="00C03E56">
      <w:r w:rsidRPr="00B85FE8">
        <w:tab/>
      </w:r>
      <w:r w:rsidRPr="00B85FE8">
        <w:tab/>
      </w:r>
      <w:r w:rsidRPr="00B85FE8">
        <w:tab/>
      </w:r>
      <w:r w:rsidRPr="00B85FE8">
        <w:tab/>
      </w:r>
    </w:p>
    <w:p w:rsidR="00C03E56" w:rsidRPr="00C03E56" w:rsidRDefault="00C03E56" w:rsidP="00C03E56">
      <w:pPr>
        <w:rPr>
          <w:rStyle w:val="Glossary-Bold"/>
        </w:rPr>
      </w:pPr>
      <w:r w:rsidRPr="00C03E56">
        <w:rPr>
          <w:rStyle w:val="Glossary-Bold"/>
        </w:rPr>
        <w:t xml:space="preserve">Part 4 – Cost Proposal Points </w:t>
      </w:r>
    </w:p>
    <w:p w:rsidR="00C03E56" w:rsidRPr="00B85FE8" w:rsidRDefault="00C03E56" w:rsidP="00C03E56">
      <w:r w:rsidRPr="00B85FE8">
        <w:t>Cost points should be calculated as follows:</w:t>
      </w:r>
    </w:p>
    <w:p w:rsidR="00C03E56" w:rsidRPr="00B85FE8" w:rsidRDefault="00C03E56" w:rsidP="00C03E56">
      <w:pPr>
        <w:pStyle w:val="Level3"/>
        <w:numPr>
          <w:ilvl w:val="2"/>
          <w:numId w:val="10"/>
        </w:numPr>
      </w:pPr>
      <w:r w:rsidRPr="00B85FE8">
        <w:t>Establish lowest cost submitted – lowest cost submitted receives the maximum points.</w:t>
      </w:r>
    </w:p>
    <w:p w:rsidR="00C03E56" w:rsidRPr="00B85FE8" w:rsidRDefault="00C03E56" w:rsidP="00C03E56">
      <w:pPr>
        <w:pStyle w:val="Level3"/>
        <w:numPr>
          <w:ilvl w:val="2"/>
          <w:numId w:val="10"/>
        </w:numPr>
      </w:pPr>
      <w:r w:rsidRPr="00B85FE8">
        <w:t>To assign points to all others, the following formula should be followed:</w:t>
      </w:r>
    </w:p>
    <w:p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rsidTr="00C03E56">
        <w:trPr>
          <w:jc w:val="center"/>
        </w:trPr>
        <w:tc>
          <w:tcPr>
            <w:tcW w:w="4043" w:type="dxa"/>
            <w:tcBorders>
              <w:bottom w:val="single" w:sz="4" w:space="0" w:color="auto"/>
            </w:tcBorders>
            <w:vAlign w:val="bottom"/>
          </w:tcPr>
          <w:p w:rsidR="00C03E56" w:rsidRPr="00C03E56" w:rsidRDefault="00C03E56" w:rsidP="00C03E56">
            <w:pPr>
              <w:jc w:val="center"/>
              <w:rPr>
                <w:b/>
                <w:bCs/>
              </w:rPr>
            </w:pPr>
            <w:r w:rsidRPr="00C03E56">
              <w:rPr>
                <w:b/>
                <w:bCs/>
              </w:rPr>
              <w:t>Formula</w:t>
            </w:r>
          </w:p>
        </w:tc>
        <w:tc>
          <w:tcPr>
            <w:tcW w:w="360" w:type="dxa"/>
          </w:tcPr>
          <w:p w:rsidR="00C03E56" w:rsidRPr="00C03E56" w:rsidRDefault="00C03E56" w:rsidP="00C03E56">
            <w:pPr>
              <w:jc w:val="center"/>
              <w:rPr>
                <w:b/>
                <w:bCs/>
              </w:rPr>
            </w:pPr>
          </w:p>
        </w:tc>
        <w:tc>
          <w:tcPr>
            <w:tcW w:w="1620" w:type="dxa"/>
            <w:tcBorders>
              <w:bottom w:val="single" w:sz="4" w:space="0" w:color="auto"/>
            </w:tcBorders>
          </w:tcPr>
          <w:p w:rsidR="00C03E56" w:rsidRPr="00C03E56" w:rsidRDefault="00C03E56" w:rsidP="00C03E56">
            <w:pPr>
              <w:jc w:val="center"/>
              <w:rPr>
                <w:b/>
                <w:bCs/>
              </w:rPr>
            </w:pPr>
            <w:r w:rsidRPr="00C03E56">
              <w:rPr>
                <w:b/>
                <w:bCs/>
              </w:rPr>
              <w:t>Sample</w:t>
            </w:r>
          </w:p>
        </w:tc>
        <w:tc>
          <w:tcPr>
            <w:tcW w:w="360" w:type="dxa"/>
          </w:tcPr>
          <w:p w:rsidR="00C03E56" w:rsidRPr="00C03E56" w:rsidRDefault="00C03E56" w:rsidP="00C03E56">
            <w:pPr>
              <w:jc w:val="center"/>
              <w:rPr>
                <w:b/>
                <w:bCs/>
              </w:rPr>
            </w:pPr>
          </w:p>
        </w:tc>
        <w:tc>
          <w:tcPr>
            <w:tcW w:w="1350" w:type="dxa"/>
            <w:tcBorders>
              <w:bottom w:val="single" w:sz="4" w:space="0" w:color="auto"/>
            </w:tcBorders>
          </w:tcPr>
          <w:p w:rsidR="00C03E56" w:rsidRPr="00C03E56" w:rsidRDefault="00C03E56" w:rsidP="00C03E56">
            <w:pPr>
              <w:jc w:val="center"/>
              <w:rPr>
                <w:b/>
                <w:bCs/>
              </w:rPr>
            </w:pPr>
            <w:r w:rsidRPr="00C03E56">
              <w:rPr>
                <w:b/>
                <w:bCs/>
              </w:rPr>
              <w:t>Sample</w:t>
            </w:r>
          </w:p>
        </w:tc>
        <w:tc>
          <w:tcPr>
            <w:tcW w:w="270" w:type="dxa"/>
          </w:tcPr>
          <w:p w:rsidR="00C03E56" w:rsidRPr="00C03E56" w:rsidRDefault="00C03E56" w:rsidP="00C03E56">
            <w:pPr>
              <w:jc w:val="center"/>
              <w:rPr>
                <w:b/>
                <w:bCs/>
              </w:rPr>
            </w:pPr>
          </w:p>
        </w:tc>
        <w:tc>
          <w:tcPr>
            <w:tcW w:w="1548" w:type="dxa"/>
            <w:tcBorders>
              <w:bottom w:val="single" w:sz="4" w:space="0" w:color="auto"/>
            </w:tcBorders>
          </w:tcPr>
          <w:p w:rsidR="00C03E56" w:rsidRPr="00C03E56" w:rsidRDefault="00C03E56" w:rsidP="00C03E56">
            <w:pPr>
              <w:jc w:val="center"/>
              <w:rPr>
                <w:b/>
                <w:bCs/>
              </w:rPr>
            </w:pPr>
            <w:r w:rsidRPr="00C03E56">
              <w:rPr>
                <w:b/>
                <w:bCs/>
              </w:rPr>
              <w:t>Sample</w:t>
            </w:r>
          </w:p>
        </w:tc>
      </w:tr>
      <w:tr w:rsidR="00C03E56" w:rsidRPr="00B85FE8" w:rsidTr="00C03E56">
        <w:trPr>
          <w:jc w:val="center"/>
        </w:trPr>
        <w:tc>
          <w:tcPr>
            <w:tcW w:w="4043" w:type="dxa"/>
            <w:tcBorders>
              <w:top w:val="single" w:sz="4" w:space="0" w:color="auto"/>
            </w:tcBorders>
            <w:vAlign w:val="bottom"/>
          </w:tcPr>
          <w:p w:rsidR="00C03E56" w:rsidRPr="00B85FE8" w:rsidRDefault="00C03E56" w:rsidP="001D3994">
            <w:r w:rsidRPr="00B85FE8">
              <w:tab/>
              <w:t>Lowest Cost Submitted</w:t>
            </w:r>
          </w:p>
        </w:tc>
        <w:tc>
          <w:tcPr>
            <w:tcW w:w="360" w:type="dxa"/>
          </w:tcPr>
          <w:p w:rsidR="00C03E56" w:rsidRPr="00B85FE8" w:rsidRDefault="00C03E56" w:rsidP="00C03E56">
            <w:pPr>
              <w:jc w:val="center"/>
            </w:pPr>
          </w:p>
        </w:tc>
        <w:tc>
          <w:tcPr>
            <w:tcW w:w="1620" w:type="dxa"/>
            <w:tcBorders>
              <w:top w:val="single" w:sz="4" w:space="0" w:color="auto"/>
            </w:tcBorders>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tcBorders>
              <w:top w:val="single" w:sz="4" w:space="0" w:color="auto"/>
            </w:tcBorders>
            <w:vAlign w:val="bottom"/>
          </w:tcPr>
          <w:p w:rsidR="00C03E56" w:rsidRPr="00B85FE8" w:rsidRDefault="00C03E56" w:rsidP="00C03E56">
            <w:pPr>
              <w:jc w:val="center"/>
            </w:pPr>
            <w:r w:rsidRPr="00B85FE8">
              <w:t>$100,000</w:t>
            </w:r>
          </w:p>
        </w:tc>
        <w:tc>
          <w:tcPr>
            <w:tcW w:w="270" w:type="dxa"/>
            <w:vAlign w:val="bottom"/>
          </w:tcPr>
          <w:p w:rsidR="00C03E56" w:rsidRPr="00B85FE8" w:rsidRDefault="00C03E56" w:rsidP="00C03E56">
            <w:pPr>
              <w:jc w:val="center"/>
            </w:pPr>
          </w:p>
        </w:tc>
        <w:tc>
          <w:tcPr>
            <w:tcW w:w="1548" w:type="dxa"/>
            <w:tcBorders>
              <w:top w:val="single" w:sz="4" w:space="0" w:color="auto"/>
            </w:tcBorders>
            <w:vAlign w:val="bottom"/>
          </w:tcPr>
          <w:p w:rsidR="00C03E56" w:rsidRPr="00B85FE8" w:rsidRDefault="00C03E56" w:rsidP="00C03E56">
            <w:pPr>
              <w:jc w:val="center"/>
            </w:pPr>
            <w:r w:rsidRPr="00B85FE8">
              <w:t>$100,000</w:t>
            </w:r>
          </w:p>
        </w:tc>
      </w:tr>
      <w:tr w:rsidR="00C03E56" w:rsidRPr="00B85FE8" w:rsidTr="00C03E56">
        <w:trPr>
          <w:jc w:val="center"/>
        </w:trPr>
        <w:tc>
          <w:tcPr>
            <w:tcW w:w="4043" w:type="dxa"/>
            <w:vAlign w:val="bottom"/>
          </w:tcPr>
          <w:p w:rsidR="00C03E56" w:rsidRPr="00B85FE8" w:rsidRDefault="00C03E56" w:rsidP="001D3994">
            <w:r w:rsidRPr="00B85FE8">
              <w:sym w:font="Symbol" w:char="F0B8"/>
            </w:r>
            <w:r w:rsidRPr="00B85FE8">
              <w:tab/>
              <w:t>Cost Submitted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$200,000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$150,000</w:t>
            </w:r>
          </w:p>
        </w:tc>
      </w:tr>
      <w:tr w:rsidR="00C03E56" w:rsidRPr="00B85FE8" w:rsidTr="00C03E56">
        <w:trPr>
          <w:jc w:val="center"/>
        </w:trPr>
        <w:tc>
          <w:tcPr>
            <w:tcW w:w="4043" w:type="dxa"/>
            <w:vAlign w:val="bottom"/>
          </w:tcPr>
          <w:p w:rsidR="00C03E56" w:rsidRPr="00B85FE8" w:rsidRDefault="00C03E56" w:rsidP="001D3994">
            <w:r w:rsidRPr="00B85FE8">
              <w:t>x</w:t>
            </w:r>
            <w:r w:rsidRPr="00B85FE8">
              <w:tab/>
              <w:t>Maximum Possible Cost Points</w:t>
            </w:r>
          </w:p>
        </w:tc>
        <w:tc>
          <w:tcPr>
            <w:tcW w:w="360" w:type="dxa"/>
          </w:tcPr>
          <w:p w:rsidR="00C03E56" w:rsidRPr="00B85FE8" w:rsidRDefault="00C03E56" w:rsidP="00C03E56">
            <w:pPr>
              <w:jc w:val="center"/>
            </w:pPr>
          </w:p>
        </w:tc>
        <w:tc>
          <w:tcPr>
            <w:tcW w:w="1620" w:type="dxa"/>
            <w:vAlign w:val="bottom"/>
          </w:tcPr>
          <w:p w:rsidR="00C03E56" w:rsidRPr="00B85FE8" w:rsidRDefault="00C66DFC" w:rsidP="00C03E56">
            <w:pPr>
              <w:jc w:val="center"/>
            </w:pPr>
            <w:r>
              <w:t>30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66DFC" w:rsidP="00C03E56">
            <w:pPr>
              <w:jc w:val="center"/>
            </w:pPr>
            <w:r>
              <w:t>30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66DFC" w:rsidP="00C03E56">
            <w:pPr>
              <w:jc w:val="center"/>
            </w:pPr>
            <w:r>
              <w:t>30</w:t>
            </w:r>
          </w:p>
        </w:tc>
      </w:tr>
      <w:tr w:rsidR="00C03E56" w:rsidRPr="00B85FE8" w:rsidTr="00C03E56">
        <w:trPr>
          <w:jc w:val="center"/>
        </w:trPr>
        <w:tc>
          <w:tcPr>
            <w:tcW w:w="4043" w:type="dxa"/>
            <w:vAlign w:val="bottom"/>
          </w:tcPr>
          <w:p w:rsidR="00C03E56" w:rsidRPr="00B85FE8" w:rsidRDefault="00C03E56" w:rsidP="001D3994">
            <w:r w:rsidRPr="00B85FE8">
              <w:t xml:space="preserve">= </w:t>
            </w:r>
            <w:r w:rsidRPr="00B85FE8">
              <w:tab/>
              <w:t>Points To Award</w:t>
            </w:r>
          </w:p>
        </w:tc>
        <w:tc>
          <w:tcPr>
            <w:tcW w:w="360" w:type="dxa"/>
          </w:tcPr>
          <w:p w:rsidR="00C03E56" w:rsidRPr="00B85FE8" w:rsidRDefault="00C03E56" w:rsidP="00C03E56">
            <w:pPr>
              <w:jc w:val="center"/>
            </w:pPr>
          </w:p>
        </w:tc>
        <w:tc>
          <w:tcPr>
            <w:tcW w:w="1620" w:type="dxa"/>
            <w:vAlign w:val="bottom"/>
          </w:tcPr>
          <w:p w:rsidR="00C03E56" w:rsidRPr="00B85FE8" w:rsidRDefault="00C66DFC" w:rsidP="00C66DFC">
            <w:pPr>
              <w:jc w:val="center"/>
            </w:pPr>
            <w:r>
              <w:t>30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66DFC" w:rsidP="00C03E56">
            <w:pPr>
              <w:jc w:val="center"/>
            </w:pPr>
            <w:r>
              <w:t>15</w:t>
            </w:r>
          </w:p>
        </w:tc>
        <w:tc>
          <w:tcPr>
            <w:tcW w:w="270" w:type="dxa"/>
            <w:vAlign w:val="bottom"/>
          </w:tcPr>
          <w:p w:rsidR="00C03E56" w:rsidRPr="00B85FE8" w:rsidRDefault="00C03E56" w:rsidP="00C03E56">
            <w:pPr>
              <w:jc w:val="center"/>
            </w:pPr>
          </w:p>
        </w:tc>
        <w:tc>
          <w:tcPr>
            <w:tcW w:w="1548" w:type="dxa"/>
            <w:vAlign w:val="bottom"/>
          </w:tcPr>
          <w:p w:rsidR="00C03E56" w:rsidRPr="00B85FE8" w:rsidRDefault="00C66DFC" w:rsidP="00C03E56">
            <w:pPr>
              <w:jc w:val="center"/>
            </w:pPr>
            <w:r>
              <w:t>20</w:t>
            </w:r>
          </w:p>
        </w:tc>
      </w:tr>
    </w:tbl>
    <w:p w:rsidR="008C1AFE" w:rsidRPr="00B612F4" w:rsidRDefault="008C1AFE" w:rsidP="00C03E56"/>
    <w:sectPr w:rsidR="008C1AFE" w:rsidRPr="00B612F4" w:rsidSect="00AC0B14">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25" w:rsidRDefault="00297A25">
      <w:r>
        <w:separator/>
      </w:r>
    </w:p>
  </w:endnote>
  <w:endnote w:type="continuationSeparator" w:id="0">
    <w:p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25" w:rsidRDefault="00297A25">
      <w:r>
        <w:separator/>
      </w:r>
    </w:p>
  </w:footnote>
  <w:footnote w:type="continuationSeparator" w:id="0">
    <w:p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D571EFF"/>
    <w:multiLevelType w:val="multilevel"/>
    <w:tmpl w:val="E0E2EB58"/>
    <w:lvl w:ilvl="0">
      <w:start w:val="1"/>
      <w:numFmt w:val="upperRoman"/>
      <w:pStyle w:val="rfpformnumbers"/>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upperLetter"/>
      <w:pStyle w:val="Level2BodytextLeft04CharCha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1"/>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7"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9"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BA420F1"/>
    <w:multiLevelType w:val="multilevel"/>
    <w:tmpl w:val="6EDA2222"/>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10"/>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24B7"/>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E73EC"/>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48FA"/>
    <w:rsid w:val="001B5FE4"/>
    <w:rsid w:val="001C6C4F"/>
    <w:rsid w:val="001D16F5"/>
    <w:rsid w:val="001D34A8"/>
    <w:rsid w:val="001D3994"/>
    <w:rsid w:val="001D46F2"/>
    <w:rsid w:val="001D5330"/>
    <w:rsid w:val="001E478A"/>
    <w:rsid w:val="001F67B9"/>
    <w:rsid w:val="001F6A9A"/>
    <w:rsid w:val="002031B9"/>
    <w:rsid w:val="0023326E"/>
    <w:rsid w:val="0024684A"/>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092A"/>
    <w:rsid w:val="00503A29"/>
    <w:rsid w:val="00504F15"/>
    <w:rsid w:val="00506B0E"/>
    <w:rsid w:val="005075B9"/>
    <w:rsid w:val="00514644"/>
    <w:rsid w:val="00515470"/>
    <w:rsid w:val="005211A0"/>
    <w:rsid w:val="005301E8"/>
    <w:rsid w:val="0053238E"/>
    <w:rsid w:val="00532501"/>
    <w:rsid w:val="00547E80"/>
    <w:rsid w:val="00551F4E"/>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66E8C"/>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3A8D"/>
    <w:rsid w:val="007F5AB9"/>
    <w:rsid w:val="007F5CB4"/>
    <w:rsid w:val="00800952"/>
    <w:rsid w:val="008054CD"/>
    <w:rsid w:val="008107BE"/>
    <w:rsid w:val="0082101A"/>
    <w:rsid w:val="00835937"/>
    <w:rsid w:val="008366FA"/>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8A4"/>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A50E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BF7110"/>
    <w:rsid w:val="00C03E56"/>
    <w:rsid w:val="00C13F79"/>
    <w:rsid w:val="00C2028C"/>
    <w:rsid w:val="00C268CB"/>
    <w:rsid w:val="00C2754F"/>
    <w:rsid w:val="00C31C3A"/>
    <w:rsid w:val="00C33E75"/>
    <w:rsid w:val="00C363F6"/>
    <w:rsid w:val="00C46AAD"/>
    <w:rsid w:val="00C503C4"/>
    <w:rsid w:val="00C57D6A"/>
    <w:rsid w:val="00C66DFC"/>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1FD2"/>
    <w:rsid w:val="00EA42AB"/>
    <w:rsid w:val="00EB605E"/>
    <w:rsid w:val="00EC5929"/>
    <w:rsid w:val="00EF04E3"/>
    <w:rsid w:val="00EF23A2"/>
    <w:rsid w:val="00F066A3"/>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A626B"/>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8F3D53DD-031D-470E-93B4-44AC7C55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qFormat/>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qFormat/>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Fleming, Teresa</cp:lastModifiedBy>
  <cp:revision>4</cp:revision>
  <cp:lastPrinted>2018-01-04T14:43:00Z</cp:lastPrinted>
  <dcterms:created xsi:type="dcterms:W3CDTF">2018-01-04T15:45:00Z</dcterms:created>
  <dcterms:modified xsi:type="dcterms:W3CDTF">2018-01-11T15:49:00Z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726317998</vt:i4>
  </property>
  <property fmtid="{D5CDD505-2E9C-101B-9397-08002B2CF9AE}" pid="4" name="_EmailSubject">
    <vt:lpwstr>93314 O5 TFN Media RFP</vt:lpwstr>
  </property>
  <property fmtid="{D5CDD505-2E9C-101B-9397-08002B2CF9AE}" pid="5" name="_AuthorEmail">
    <vt:lpwstr>Ashley.Wolfe@nebraska.gov</vt:lpwstr>
  </property>
  <property fmtid="{D5CDD505-2E9C-101B-9397-08002B2CF9AE}" pid="6" name="_AuthorEmailDisplayName">
    <vt:lpwstr>Wolfe, Ashley</vt:lpwstr>
  </property>
  <property fmtid="{D5CDD505-2E9C-101B-9397-08002B2CF9AE}" pid="7" name="_ReviewingToolsShownOnce">
    <vt:lpwstr/>
  </property>
</Properties>
</file>